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12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720"/>
        <w:gridCol w:w="3385"/>
        <w:gridCol w:w="2236"/>
        <w:gridCol w:w="67"/>
        <w:gridCol w:w="2091"/>
        <w:gridCol w:w="7"/>
      </w:tblGrid>
      <w:tr w:rsidR="00435F73">
        <w:trPr>
          <w:gridAfter w:val="1"/>
          <w:wAfter w:w="7" w:type="dxa"/>
          <w:trHeight w:val="4285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35F73" w:rsidRDefault="00F642E5">
            <w:pPr>
              <w:spacing w:line="262" w:lineRule="exact"/>
              <w:ind w:left="142" w:right="230"/>
              <w:jc w:val="both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  <w:r>
              <w:rPr>
                <w:rFonts w:ascii="Arial Narrow" w:eastAsia="Palatino Linotype" w:hAnsi="Arial Narrow" w:cs="Arial"/>
                <w:color w:val="000000"/>
              </w:rPr>
              <w:t>O presente formulário de manifestação (“</w:t>
            </w:r>
            <w:r>
              <w:rPr>
                <w:rFonts w:ascii="Arial Narrow" w:eastAsia="Palatino Linotype" w:hAnsi="Arial Narrow" w:cs="Arial"/>
                <w:color w:val="000000"/>
                <w:u w:val="single"/>
              </w:rPr>
              <w:t>Formulário de Manifestação</w:t>
            </w:r>
            <w:r>
              <w:rPr>
                <w:rFonts w:ascii="Arial Narrow" w:eastAsia="Palatino Linotype" w:hAnsi="Arial Narrow" w:cs="Arial"/>
                <w:color w:val="000000"/>
              </w:rPr>
              <w:t>”) se refere à oferta pública para aquisição (“</w:t>
            </w:r>
            <w:r>
              <w:rPr>
                <w:rFonts w:ascii="Arial Narrow" w:eastAsia="Palatino Linotype" w:hAnsi="Arial Narrow" w:cs="Arial"/>
                <w:color w:val="000000"/>
                <w:u w:val="single"/>
              </w:rPr>
              <w:t>Oferta</w:t>
            </w:r>
            <w:r>
              <w:rPr>
                <w:rFonts w:ascii="Arial Narrow" w:eastAsia="Palatino Linotype" w:hAnsi="Arial Narrow" w:cs="Arial"/>
                <w:color w:val="000000"/>
              </w:rPr>
              <w:t>”) de até a totalidade de certificados de depósito de ações – BDR Nível III (“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  <w:u w:val="single"/>
              </w:rPr>
              <w:t>BDRs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”) de emissão da Biotoscana 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</w:rPr>
              <w:t>Investments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 S.A. (“</w:t>
            </w:r>
            <w:r>
              <w:rPr>
                <w:rFonts w:ascii="Arial Narrow" w:eastAsia="Palatino Linotype" w:hAnsi="Arial Narrow" w:cs="Arial"/>
                <w:color w:val="000000"/>
                <w:u w:val="single"/>
              </w:rPr>
              <w:t>Companhia</w:t>
            </w:r>
            <w:r>
              <w:rPr>
                <w:rFonts w:ascii="Arial Narrow" w:eastAsia="Palatino Linotype" w:hAnsi="Arial Narrow" w:cs="Arial"/>
                <w:color w:val="000000"/>
              </w:rPr>
              <w:t>”) em circulação, para (i) cumprir com os requisitos da oferta pública obrigatória de aquisição de ações, nos termos da Cláusula 12 do estatuto social da Companhia, após a alienação de controle da Companhia para a Ofertante; (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</w:rPr>
              <w:t>ii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) descontinuação voluntária do Programa de 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</w:rPr>
              <w:t>BDRs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 da Companhia (“</w:t>
            </w:r>
            <w:r>
              <w:rPr>
                <w:rFonts w:ascii="Arial Narrow" w:eastAsia="Palatino Linotype" w:hAnsi="Arial Narrow" w:cs="Arial"/>
                <w:color w:val="000000"/>
                <w:u w:val="single"/>
              </w:rPr>
              <w:t xml:space="preserve">Descontinuidade do Programa de 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  <w:u w:val="single"/>
              </w:rPr>
              <w:t>BDRs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”), resultando no cancelamento de (a) sua listagem e negociação de 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</w:rPr>
              <w:t>BDRs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 na B3 S.A. – Brasil, Bolsa, Balcão (“</w:t>
            </w:r>
            <w:r>
              <w:rPr>
                <w:rFonts w:ascii="Arial Narrow" w:eastAsia="Palatino Linotype" w:hAnsi="Arial Narrow" w:cs="Arial"/>
                <w:color w:val="000000"/>
                <w:u w:val="single"/>
              </w:rPr>
              <w:t>B3</w:t>
            </w:r>
            <w:r>
              <w:rPr>
                <w:rFonts w:ascii="Arial Narrow" w:eastAsia="Palatino Linotype" w:hAnsi="Arial Narrow" w:cs="Arial"/>
                <w:color w:val="000000"/>
              </w:rPr>
              <w:t>”), e (b) seu registro como emissor estrangeiro</w:t>
            </w:r>
            <w:r>
              <w:rPr>
                <w:rFonts w:ascii="Arial Narrow" w:eastAsia="Palatino Linotype" w:hAnsi="Arial Narrow" w:cs="Arial"/>
                <w:color w:val="000000"/>
              </w:rPr>
              <w:t xml:space="preserve"> classe "A" perante a Comissão de Valores Mobiliários (“</w:t>
            </w:r>
            <w:r>
              <w:rPr>
                <w:rFonts w:ascii="Arial Narrow" w:eastAsia="Palatino Linotype" w:hAnsi="Arial Narrow" w:cs="Arial"/>
                <w:color w:val="000000"/>
                <w:u w:val="single"/>
              </w:rPr>
              <w:t>CVM</w:t>
            </w:r>
            <w:r>
              <w:rPr>
                <w:rFonts w:ascii="Arial Narrow" w:eastAsia="Palatino Linotype" w:hAnsi="Arial Narrow" w:cs="Arial"/>
                <w:color w:val="000000"/>
              </w:rPr>
              <w:t>”), conforme procedimentos e condições diferenciados aprovados pela B3 e referendados pela CVM, observadas as regras estabelecidas no Manual do Emissor da B3, na Instrução CVM n° 332, de 4 de abril</w:t>
            </w:r>
            <w:r>
              <w:rPr>
                <w:rFonts w:ascii="Arial Narrow" w:eastAsia="Palatino Linotype" w:hAnsi="Arial Narrow" w:cs="Arial"/>
                <w:color w:val="000000"/>
              </w:rPr>
              <w:t xml:space="preserve"> de 2000, conforme alterada, na Instrução CVM n° 361, de 5 de março de 2002, conforme alterada, na Instrução CVM nº 480, de 7 de dezembro de 2009, conforme alterada, e os termos e condições previstos no Edital (conforme definido abaixo).</w:t>
            </w:r>
          </w:p>
          <w:p w:rsidR="00435F73" w:rsidRDefault="00435F73">
            <w:pPr>
              <w:spacing w:line="262" w:lineRule="exact"/>
              <w:ind w:left="142" w:right="230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</w:p>
          <w:p w:rsidR="00435F73" w:rsidRDefault="00F642E5">
            <w:pPr>
              <w:spacing w:line="262" w:lineRule="exact"/>
              <w:ind w:left="142" w:right="230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  <w:r>
              <w:rPr>
                <w:rFonts w:ascii="Arial Narrow" w:eastAsia="Palatino Linotype" w:hAnsi="Arial Narrow" w:cs="Arial"/>
                <w:color w:val="000000"/>
              </w:rPr>
              <w:t>A Oferta está sen</w:t>
            </w:r>
            <w:r>
              <w:rPr>
                <w:rFonts w:ascii="Arial Narrow" w:eastAsia="Palatino Linotype" w:hAnsi="Arial Narrow" w:cs="Arial"/>
                <w:color w:val="000000"/>
              </w:rPr>
              <w:t xml:space="preserve">do realizada de acordo com os termos e condições previstos no Edital de Oferta Pública Unificada para Aquisição de 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</w:rPr>
              <w:t>BDRs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 de emissão da Biotoscana 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</w:rPr>
              <w:t>Investments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 S.A. (“</w:t>
            </w:r>
            <w:r>
              <w:rPr>
                <w:rFonts w:ascii="Arial Narrow" w:eastAsia="Palatino Linotype" w:hAnsi="Arial Narrow" w:cs="Arial"/>
                <w:color w:val="000000"/>
                <w:u w:val="single"/>
              </w:rPr>
              <w:t>Edital</w:t>
            </w:r>
            <w:r>
              <w:rPr>
                <w:rFonts w:ascii="Arial Narrow" w:eastAsia="Palatino Linotype" w:hAnsi="Arial Narrow" w:cs="Arial"/>
                <w:color w:val="000000"/>
              </w:rPr>
              <w:t>”), datado de 15 de julho de 2020.</w:t>
            </w:r>
          </w:p>
          <w:p w:rsidR="00435F73" w:rsidRDefault="00435F73">
            <w:pPr>
              <w:spacing w:line="262" w:lineRule="exact"/>
              <w:ind w:left="142" w:right="230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</w:p>
          <w:p w:rsidR="00435F73" w:rsidRDefault="00F642E5">
            <w:pPr>
              <w:spacing w:line="262" w:lineRule="exact"/>
              <w:ind w:left="142" w:right="230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  <w:r>
              <w:rPr>
                <w:rFonts w:ascii="Arial Narrow" w:eastAsia="Palatino Linotype" w:hAnsi="Arial Narrow" w:cs="Arial"/>
                <w:color w:val="000000"/>
              </w:rPr>
              <w:t>Exceto quando especificamente definidos neste Form</w:t>
            </w:r>
            <w:r>
              <w:rPr>
                <w:rFonts w:ascii="Arial Narrow" w:eastAsia="Palatino Linotype" w:hAnsi="Arial Narrow" w:cs="Arial"/>
                <w:color w:val="000000"/>
              </w:rPr>
              <w:t>ulário de Manifestação, os termos aqui utilizados e iniciados em letra maiúscula, tanto no singular quanto no plural, terão o significado a eles atribuído no Edital.</w:t>
            </w:r>
          </w:p>
          <w:p w:rsidR="00435F73" w:rsidRDefault="00435F73">
            <w:pPr>
              <w:spacing w:line="262" w:lineRule="exact"/>
              <w:ind w:left="142" w:right="230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</w:p>
          <w:p w:rsidR="00435F73" w:rsidRDefault="00F642E5">
            <w:pPr>
              <w:spacing w:line="262" w:lineRule="exact"/>
              <w:ind w:left="142" w:right="230"/>
              <w:textAlignment w:val="baseline"/>
              <w:rPr>
                <w:rFonts w:ascii="Arial Narrow" w:eastAsia="Palatino Linotype" w:hAnsi="Arial Narrow" w:cs="Arial"/>
                <w:b/>
                <w:i/>
                <w:color w:val="000000"/>
              </w:rPr>
            </w:pPr>
            <w:r>
              <w:rPr>
                <w:rFonts w:ascii="Arial Narrow" w:eastAsia="Palatino Linotype" w:hAnsi="Arial Narrow" w:cs="Arial"/>
                <w:b/>
                <w:i/>
                <w:color w:val="000000"/>
              </w:rPr>
              <w:t>“O registro da Oferta não implica, por parte da CVM e da B3, garantia de veracidade das i</w:t>
            </w:r>
            <w:r>
              <w:rPr>
                <w:rFonts w:ascii="Arial Narrow" w:eastAsia="Palatino Linotype" w:hAnsi="Arial Narrow" w:cs="Arial"/>
                <w:b/>
                <w:i/>
                <w:color w:val="000000"/>
              </w:rPr>
              <w:t>nformações”.</w:t>
            </w:r>
          </w:p>
          <w:p w:rsidR="00435F73" w:rsidRDefault="00435F73">
            <w:pPr>
              <w:spacing w:line="262" w:lineRule="exact"/>
              <w:ind w:left="142" w:right="230"/>
              <w:textAlignment w:val="baseline"/>
              <w:rPr>
                <w:rFonts w:ascii="Arial Narrow" w:eastAsia="Palatino Linotype" w:hAnsi="Arial Narrow" w:cs="Arial"/>
                <w:b/>
                <w:i/>
                <w:color w:val="000000"/>
              </w:rPr>
            </w:pP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EAAAA" w:themeFill="background2" w:themeFillShade="BF"/>
            <w:vAlign w:val="center"/>
          </w:tcPr>
          <w:p w:rsidR="00435F73" w:rsidRDefault="00F642E5">
            <w:pPr>
              <w:spacing w:line="292" w:lineRule="exact"/>
              <w:ind w:left="144"/>
              <w:textAlignment w:val="baseline"/>
              <w:rPr>
                <w:rFonts w:ascii="Arial Narrow" w:eastAsia="Garamond" w:hAnsi="Arial Narrow" w:cs="Arial"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1.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>Titular do BDR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302" w:lineRule="exact"/>
              <w:ind w:left="144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 xml:space="preserve">Nome completo 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/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>Razão ou Denominação Social</w:t>
            </w:r>
            <w:r>
              <w:rPr>
                <w:rFonts w:ascii="Arial Narrow" w:eastAsia="Palatino Linotype" w:hAnsi="Arial Narrow" w:cs="Arial"/>
                <w:color w:val="000000"/>
              </w:rPr>
              <w:t>:</w:t>
            </w:r>
          </w:p>
        </w:tc>
      </w:tr>
      <w:tr w:rsidR="00435F73">
        <w:trPr>
          <w:gridAfter w:val="1"/>
          <w:wAfter w:w="7" w:type="dxa"/>
          <w:trHeight w:hRule="exact" w:val="303"/>
        </w:trPr>
        <w:tc>
          <w:tcPr>
            <w:tcW w:w="641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Endereço: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Complemento:</w:t>
            </w:r>
          </w:p>
        </w:tc>
      </w:tr>
      <w:tr w:rsidR="00435F73">
        <w:trPr>
          <w:gridAfter w:val="1"/>
          <w:wAfter w:w="7" w:type="dxa"/>
          <w:trHeight w:hRule="exact" w:val="303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Profissão / Descrição da atividade econômica principal:</w:t>
            </w:r>
          </w:p>
        </w:tc>
      </w:tr>
      <w:tr w:rsidR="00435F73">
        <w:trPr>
          <w:gridAfter w:val="1"/>
          <w:wAfter w:w="7" w:type="dxa"/>
          <w:trHeight w:hRule="exact" w:val="303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Código e descrição da natureza jurídica: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tabs>
                <w:tab w:val="left" w:pos="2232"/>
              </w:tabs>
              <w:spacing w:line="267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Bairro: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ab/>
              <w:t>CEP:</w:t>
            </w:r>
          </w:p>
        </w:tc>
        <w:tc>
          <w:tcPr>
            <w:tcW w:w="23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7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Cidade: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7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Estado: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CPF/CNPJ: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2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Nacionalidade (se aplicável):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Telefone: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Estado Civil (se aplicável):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8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Profissão/Atividade: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8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E-mail:</w:t>
            </w:r>
          </w:p>
        </w:tc>
      </w:tr>
      <w:tr w:rsidR="00435F73">
        <w:trPr>
          <w:gridAfter w:val="1"/>
          <w:wAfter w:w="7" w:type="dxa"/>
          <w:trHeight w:hRule="exact" w:val="308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before="31" w:after="2" w:line="274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Documento de Identidade: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before="31" w:after="2" w:line="274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Órgão Emissor: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EAAAA" w:themeFill="background2" w:themeFillShade="BF"/>
            <w:vAlign w:val="center"/>
          </w:tcPr>
          <w:p w:rsidR="00435F73" w:rsidRDefault="00F642E5">
            <w:pPr>
              <w:spacing w:line="302" w:lineRule="exact"/>
              <w:ind w:left="144"/>
              <w:textAlignment w:val="baseline"/>
              <w:rPr>
                <w:rFonts w:ascii="Arial Narrow" w:eastAsia="Garamond" w:hAnsi="Arial Narrow" w:cs="Arial"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2.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>Representante(s) Legal(</w:t>
            </w:r>
            <w:proofErr w:type="spellStart"/>
            <w:r>
              <w:rPr>
                <w:rFonts w:ascii="Arial Narrow" w:eastAsia="Garamond" w:hAnsi="Arial Narrow" w:cs="Arial"/>
                <w:b/>
                <w:color w:val="000000"/>
              </w:rPr>
              <w:t>is</w:t>
            </w:r>
            <w:proofErr w:type="spellEnd"/>
            <w:r>
              <w:rPr>
                <w:rFonts w:ascii="Arial Narrow" w:eastAsia="Garamond" w:hAnsi="Arial Narrow" w:cs="Arial"/>
                <w:b/>
                <w:color w:val="000000"/>
              </w:rPr>
              <w:t>) (se houver)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numPr>
                <w:ilvl w:val="0"/>
                <w:numId w:val="1"/>
              </w:numPr>
              <w:tabs>
                <w:tab w:val="clear" w:pos="216"/>
                <w:tab w:val="left" w:pos="360"/>
              </w:tabs>
              <w:spacing w:line="297" w:lineRule="exact"/>
              <w:ind w:left="144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Nome completo</w:t>
            </w:r>
            <w:r>
              <w:rPr>
                <w:rFonts w:ascii="Arial Narrow" w:eastAsia="Palatino Linotype" w:hAnsi="Arial Narrow" w:cs="Arial"/>
                <w:color w:val="000000"/>
              </w:rPr>
              <w:t>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641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8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Endereço: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8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Complemento: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tabs>
                <w:tab w:val="left" w:pos="2232"/>
              </w:tabs>
              <w:spacing w:after="2" w:line="274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Bairro: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ab/>
              <w:t>CEP:</w:t>
            </w:r>
          </w:p>
        </w:tc>
        <w:tc>
          <w:tcPr>
            <w:tcW w:w="23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after="2" w:line="274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Cidade: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after="2" w:line="274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Estado:</w:t>
            </w:r>
          </w:p>
        </w:tc>
      </w:tr>
      <w:tr w:rsidR="00435F73">
        <w:trPr>
          <w:gridAfter w:val="1"/>
          <w:wAfter w:w="7" w:type="dxa"/>
          <w:trHeight w:hRule="exact" w:val="308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CPF/CNPJ: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Nacionalidade (se aplicável):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after="8" w:line="274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Telefone: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after="5" w:line="277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Estado Civil (se aplicável):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numPr>
                <w:ilvl w:val="0"/>
                <w:numId w:val="1"/>
              </w:numPr>
              <w:tabs>
                <w:tab w:val="clear" w:pos="216"/>
                <w:tab w:val="left" w:pos="360"/>
              </w:tabs>
              <w:spacing w:line="302" w:lineRule="exact"/>
              <w:ind w:left="144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 xml:space="preserve">Nome completo 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/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>Razão ou Denominação Social</w:t>
            </w:r>
            <w:r>
              <w:rPr>
                <w:rFonts w:ascii="Arial Narrow" w:eastAsia="Palatino Linotype" w:hAnsi="Arial Narrow" w:cs="Arial"/>
                <w:color w:val="000000"/>
              </w:rPr>
              <w:t>:</w:t>
            </w:r>
          </w:p>
          <w:p w:rsidR="003D30EF" w:rsidRPr="003D30EF" w:rsidRDefault="003D30EF" w:rsidP="003D30EF">
            <w:pPr>
              <w:rPr>
                <w:rFonts w:ascii="Arial Narrow" w:eastAsia="Garamond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eastAsia="Garamond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eastAsia="Garamond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eastAsia="Garamond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eastAsia="Garamond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eastAsia="Garamond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eastAsia="Garamond" w:hAnsi="Arial Narrow" w:cs="Arial"/>
              </w:rPr>
            </w:pPr>
          </w:p>
        </w:tc>
      </w:tr>
      <w:tr w:rsidR="00435F73">
        <w:trPr>
          <w:gridAfter w:val="1"/>
          <w:wAfter w:w="7" w:type="dxa"/>
          <w:trHeight w:hRule="exact" w:val="302"/>
        </w:trPr>
        <w:tc>
          <w:tcPr>
            <w:tcW w:w="641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lastRenderedPageBreak/>
              <w:t>Endereço: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Complemento:</w:t>
            </w:r>
          </w:p>
        </w:tc>
      </w:tr>
      <w:tr w:rsidR="00435F73">
        <w:trPr>
          <w:gridAfter w:val="1"/>
          <w:wAfter w:w="7" w:type="dxa"/>
          <w:trHeight w:hRule="exact" w:val="308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tabs>
                <w:tab w:val="left" w:pos="2232"/>
              </w:tabs>
              <w:spacing w:before="31" w:line="267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Bairro: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ab/>
              <w:t>CEP:</w:t>
            </w:r>
          </w:p>
        </w:tc>
        <w:tc>
          <w:tcPr>
            <w:tcW w:w="23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before="31" w:line="267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Cidade: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before="31" w:line="267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Estado: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after="3" w:line="274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CPF/CNPJ: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after="3" w:line="274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Nacionalidade (se aplicável):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Telefone: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72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 xml:space="preserve">Estado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>Civil (se aplicável):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7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Profissão/Atividade: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7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E-mail: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3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Documento de Identidade: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3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Órgão Emissor:</w:t>
            </w:r>
          </w:p>
        </w:tc>
      </w:tr>
      <w:tr w:rsidR="00435F73">
        <w:trPr>
          <w:gridAfter w:val="1"/>
          <w:wAfter w:w="7" w:type="dxa"/>
          <w:trHeight w:hRule="exact" w:val="308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EAAAA" w:themeFill="background2" w:themeFillShade="BF"/>
            <w:vAlign w:val="center"/>
          </w:tcPr>
          <w:p w:rsidR="00435F73" w:rsidRDefault="00F642E5">
            <w:pPr>
              <w:keepNext/>
              <w:keepLines/>
              <w:spacing w:line="302" w:lineRule="exact"/>
              <w:ind w:left="115"/>
              <w:textAlignment w:val="baseline"/>
              <w:rPr>
                <w:rFonts w:ascii="Arial Narrow" w:eastAsia="Garamond" w:hAnsi="Arial Narrow" w:cs="Arial"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3.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>Conta Corrente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keepNext/>
              <w:keepLines/>
              <w:spacing w:line="272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Banco (Código):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keepNext/>
              <w:keepLines/>
              <w:spacing w:line="272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Banco (Nome):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41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7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Agência:</w:t>
            </w:r>
          </w:p>
        </w:tc>
        <w:tc>
          <w:tcPr>
            <w:tcW w:w="43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67" w:lineRule="exact"/>
              <w:ind w:left="116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Conta Corrente: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after="3" w:line="274" w:lineRule="exact"/>
              <w:ind w:left="144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Observações:</w:t>
            </w:r>
          </w:p>
        </w:tc>
      </w:tr>
      <w:tr w:rsidR="00435F73">
        <w:trPr>
          <w:gridAfter w:val="1"/>
          <w:wAfter w:w="7" w:type="dxa"/>
          <w:trHeight w:hRule="exact" w:val="307"/>
        </w:trPr>
        <w:tc>
          <w:tcPr>
            <w:tcW w:w="85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435F73">
            <w:pPr>
              <w:spacing w:after="3" w:line="274" w:lineRule="exact"/>
              <w:ind w:left="144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</w:p>
        </w:tc>
      </w:tr>
      <w:tr w:rsidR="00435F73">
        <w:trPr>
          <w:gridBefore w:val="1"/>
          <w:wBefore w:w="6" w:type="dxa"/>
          <w:trHeight w:hRule="exact" w:val="312"/>
        </w:trPr>
        <w:tc>
          <w:tcPr>
            <w:tcW w:w="850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EAAAA" w:themeFill="background2" w:themeFillShade="BF"/>
            <w:vAlign w:val="center"/>
          </w:tcPr>
          <w:p w:rsidR="00435F73" w:rsidRDefault="00F642E5">
            <w:pPr>
              <w:spacing w:after="5" w:line="297" w:lineRule="exact"/>
              <w:ind w:left="144"/>
              <w:textAlignment w:val="baseline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4.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 </w:t>
            </w:r>
            <w:proofErr w:type="spellStart"/>
            <w:r>
              <w:rPr>
                <w:rFonts w:ascii="Arial Narrow" w:eastAsia="Garamond" w:hAnsi="Arial Narrow" w:cs="Arial"/>
                <w:b/>
                <w:color w:val="000000"/>
              </w:rPr>
              <w:t>BDRs</w:t>
            </w:r>
            <w:proofErr w:type="spellEnd"/>
            <w:r>
              <w:rPr>
                <w:rFonts w:ascii="Arial Narrow" w:eastAsia="Garamond" w:hAnsi="Arial Narrow" w:cs="Arial"/>
                <w:b/>
                <w:color w:val="000000"/>
              </w:rPr>
              <w:t xml:space="preserve"> Detidos</w:t>
            </w:r>
          </w:p>
        </w:tc>
      </w:tr>
      <w:tr w:rsidR="00435F73">
        <w:trPr>
          <w:gridBefore w:val="1"/>
          <w:wBefore w:w="6" w:type="dxa"/>
          <w:trHeight w:hRule="exact" w:val="312"/>
        </w:trPr>
        <w:tc>
          <w:tcPr>
            <w:tcW w:w="850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after="5" w:line="297" w:lineRule="exact"/>
              <w:ind w:left="144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 xml:space="preserve">Empresa Emissora: Biotoscana </w:t>
            </w:r>
            <w:proofErr w:type="spellStart"/>
            <w:r>
              <w:rPr>
                <w:rFonts w:ascii="Arial Narrow" w:eastAsia="Garamond" w:hAnsi="Arial Narrow" w:cs="Arial"/>
                <w:b/>
                <w:color w:val="000000"/>
              </w:rPr>
              <w:t>Investments</w:t>
            </w:r>
            <w:proofErr w:type="spellEnd"/>
            <w:r>
              <w:rPr>
                <w:rFonts w:ascii="Arial Narrow" w:eastAsia="Garamond" w:hAnsi="Arial Narrow" w:cs="Arial"/>
                <w:b/>
                <w:color w:val="000000"/>
              </w:rPr>
              <w:t xml:space="preserve"> S.A.</w:t>
            </w:r>
          </w:p>
        </w:tc>
      </w:tr>
      <w:tr w:rsidR="00435F73">
        <w:trPr>
          <w:gridBefore w:val="1"/>
          <w:wBefore w:w="6" w:type="dxa"/>
          <w:trHeight w:hRule="exact" w:val="312"/>
        </w:trPr>
        <w:tc>
          <w:tcPr>
            <w:tcW w:w="850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after="5" w:line="297" w:lineRule="exact"/>
              <w:ind w:left="144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Tipo e Espécie:</w:t>
            </w:r>
          </w:p>
        </w:tc>
      </w:tr>
      <w:tr w:rsidR="00435F73">
        <w:trPr>
          <w:gridBefore w:val="1"/>
          <w:wBefore w:w="6" w:type="dxa"/>
          <w:trHeight w:hRule="exact" w:val="307"/>
        </w:trPr>
        <w:tc>
          <w:tcPr>
            <w:tcW w:w="850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tabs>
                <w:tab w:val="left" w:pos="4320"/>
              </w:tabs>
              <w:spacing w:line="297" w:lineRule="exact"/>
              <w:ind w:left="144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Quantidade: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ab/>
              <w:t>Quantidade por extenso:</w:t>
            </w:r>
          </w:p>
        </w:tc>
      </w:tr>
      <w:tr w:rsidR="00435F73">
        <w:trPr>
          <w:gridBefore w:val="1"/>
          <w:wBefore w:w="6" w:type="dxa"/>
          <w:trHeight w:hRule="exact" w:val="307"/>
        </w:trPr>
        <w:tc>
          <w:tcPr>
            <w:tcW w:w="850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EAAAA" w:themeFill="background2" w:themeFillShade="BF"/>
            <w:vAlign w:val="center"/>
          </w:tcPr>
          <w:p w:rsidR="00435F73" w:rsidRDefault="00F642E5">
            <w:pPr>
              <w:spacing w:line="287" w:lineRule="exact"/>
              <w:ind w:left="144"/>
              <w:textAlignment w:val="baseline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 xml:space="preserve">5.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>Sociedade Corretora Credenciada</w:t>
            </w:r>
          </w:p>
        </w:tc>
      </w:tr>
      <w:tr w:rsidR="00435F73">
        <w:trPr>
          <w:gridBefore w:val="1"/>
          <w:wBefore w:w="6" w:type="dxa"/>
          <w:trHeight w:hRule="exact" w:val="308"/>
        </w:trPr>
        <w:tc>
          <w:tcPr>
            <w:tcW w:w="850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96" w:lineRule="exact"/>
              <w:ind w:left="144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 xml:space="preserve">Razão </w:t>
            </w:r>
            <w:r>
              <w:rPr>
                <w:rFonts w:ascii="Arial Narrow" w:hAnsi="Arial Narrow" w:cs="Arial"/>
                <w:b/>
                <w:color w:val="000000"/>
              </w:rPr>
              <w:t>ou</w:t>
            </w:r>
            <w:r>
              <w:rPr>
                <w:rFonts w:ascii="Arial Narrow" w:hAnsi="Arial Narrow" w:cs="Arial"/>
                <w:color w:val="000000"/>
              </w:rPr>
              <w:t xml:space="preserve">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>Denominação Social:</w:t>
            </w:r>
          </w:p>
        </w:tc>
      </w:tr>
      <w:tr w:rsidR="00435F73">
        <w:trPr>
          <w:gridBefore w:val="1"/>
          <w:wBefore w:w="6" w:type="dxa"/>
          <w:trHeight w:hRule="exact" w:val="307"/>
        </w:trPr>
        <w:tc>
          <w:tcPr>
            <w:tcW w:w="63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before="31" w:after="7" w:line="264" w:lineRule="exact"/>
              <w:ind w:left="115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Endereço:</w:t>
            </w:r>
          </w:p>
        </w:tc>
        <w:tc>
          <w:tcPr>
            <w:tcW w:w="21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line="297" w:lineRule="exact"/>
              <w:ind w:left="115"/>
              <w:textAlignment w:val="baseline"/>
              <w:rPr>
                <w:rFonts w:ascii="Arial Narrow" w:eastAsia="Garamond" w:hAnsi="Arial Narrow" w:cs="Arial"/>
                <w:b/>
                <w:color w:val="000000"/>
              </w:rPr>
            </w:pPr>
            <w:r>
              <w:rPr>
                <w:rFonts w:ascii="Arial Narrow" w:eastAsia="Garamond" w:hAnsi="Arial Narrow" w:cs="Arial"/>
                <w:b/>
                <w:color w:val="000000"/>
              </w:rPr>
              <w:t>Complemento:</w:t>
            </w:r>
          </w:p>
        </w:tc>
      </w:tr>
      <w:tr w:rsidR="00435F73">
        <w:trPr>
          <w:gridBefore w:val="1"/>
          <w:wBefore w:w="6" w:type="dxa"/>
          <w:trHeight w:hRule="exact" w:val="302"/>
        </w:trPr>
        <w:tc>
          <w:tcPr>
            <w:tcW w:w="63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tabs>
                <w:tab w:val="left" w:pos="2232"/>
                <w:tab w:val="left" w:pos="4320"/>
              </w:tabs>
              <w:spacing w:before="31" w:after="2" w:line="264" w:lineRule="exact"/>
              <w:ind w:left="115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Bairro:</w:t>
            </w:r>
            <w:r>
              <w:rPr>
                <w:rFonts w:ascii="Arial Narrow" w:hAnsi="Arial Narrow" w:cs="Arial"/>
                <w:b/>
                <w:color w:val="000000"/>
              </w:rPr>
              <w:tab/>
              <w:t>CEP:</w:t>
            </w:r>
            <w:r>
              <w:rPr>
                <w:rFonts w:ascii="Arial Narrow" w:hAnsi="Arial Narrow" w:cs="Arial"/>
                <w:b/>
                <w:color w:val="000000"/>
              </w:rPr>
              <w:tab/>
              <w:t>Cidade:</w:t>
            </w:r>
          </w:p>
        </w:tc>
        <w:tc>
          <w:tcPr>
            <w:tcW w:w="21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435F73" w:rsidRDefault="00F642E5">
            <w:pPr>
              <w:spacing w:before="31" w:after="2" w:line="264" w:lineRule="exact"/>
              <w:ind w:left="115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Estado:</w:t>
            </w:r>
          </w:p>
        </w:tc>
      </w:tr>
      <w:tr w:rsidR="00435F73">
        <w:trPr>
          <w:gridBefore w:val="1"/>
          <w:wBefore w:w="6" w:type="dxa"/>
          <w:trHeight w:hRule="exact" w:val="307"/>
        </w:trPr>
        <w:tc>
          <w:tcPr>
            <w:tcW w:w="850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EAAAA" w:themeFill="background2" w:themeFillShade="BF"/>
            <w:vAlign w:val="center"/>
          </w:tcPr>
          <w:p w:rsidR="00435F73" w:rsidRDefault="00F642E5">
            <w:pPr>
              <w:spacing w:line="287" w:lineRule="exact"/>
              <w:ind w:left="115"/>
              <w:textAlignment w:val="baseline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6.</w:t>
            </w:r>
            <w:r>
              <w:rPr>
                <w:rFonts w:ascii="Arial Narrow" w:hAnsi="Arial Narrow" w:cs="Arial"/>
                <w:color w:val="000000"/>
              </w:rPr>
              <w:t xml:space="preserve">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 xml:space="preserve">Manifestação </w:t>
            </w:r>
            <w:r>
              <w:rPr>
                <w:rFonts w:ascii="Arial Narrow" w:hAnsi="Arial Narrow" w:cs="Arial"/>
                <w:b/>
                <w:color w:val="000000"/>
              </w:rPr>
              <w:t xml:space="preserve">em </w:t>
            </w:r>
            <w:r>
              <w:rPr>
                <w:rFonts w:ascii="Arial Narrow" w:eastAsia="Garamond" w:hAnsi="Arial Narrow" w:cs="Arial"/>
                <w:b/>
                <w:color w:val="000000"/>
              </w:rPr>
              <w:t>relação ao preço para Aquisição Superveniente</w:t>
            </w:r>
          </w:p>
        </w:tc>
      </w:tr>
      <w:tr w:rsidR="00435F73">
        <w:trPr>
          <w:gridBefore w:val="1"/>
          <w:wBefore w:w="6" w:type="dxa"/>
          <w:trHeight w:hRule="exact" w:val="172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5F73" w:rsidRDefault="00F642E5">
            <w:pPr>
              <w:tabs>
                <w:tab w:val="left" w:pos="360"/>
              </w:tabs>
              <w:spacing w:after="603" w:line="295" w:lineRule="exact"/>
              <w:ind w:left="115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  <w:r>
              <w:rPr>
                <w:rFonts w:ascii="Arial Narrow" w:eastAsia="Palatino Linotype" w:hAnsi="Arial Narrow" w:cs="Arial"/>
                <w:color w:val="000000"/>
              </w:rPr>
              <w:t>(</w:t>
            </w:r>
            <w:r>
              <w:rPr>
                <w:rFonts w:ascii="Arial Narrow" w:eastAsia="Palatino Linotype" w:hAnsi="Arial Narrow" w:cs="Arial"/>
                <w:color w:val="000000"/>
              </w:rPr>
              <w:tab/>
              <w:t>)</w:t>
            </w:r>
          </w:p>
        </w:tc>
        <w:tc>
          <w:tcPr>
            <w:tcW w:w="778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5F73" w:rsidRDefault="00F642E5">
            <w:pPr>
              <w:spacing w:after="12" w:line="295" w:lineRule="exact"/>
              <w:ind w:left="108" w:right="108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  <w:r>
              <w:rPr>
                <w:rFonts w:ascii="Arial Narrow" w:eastAsia="Palatino Linotype" w:hAnsi="Arial Narrow" w:cs="Arial"/>
                <w:color w:val="000000"/>
              </w:rPr>
              <w:t xml:space="preserve">Concorda expressamente em vender a totalidade dos 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</w:rPr>
              <w:t>BDRs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 de sua titularidade à Ofertante pelo Preço da Oferta, ajustado pela Taxa Selic, calculada </w:t>
            </w:r>
            <w:r>
              <w:rPr>
                <w:rFonts w:ascii="Arial Narrow" w:eastAsia="Palatino Linotype" w:hAnsi="Arial Narrow" w:cs="Arial"/>
                <w:i/>
                <w:color w:val="000000"/>
              </w:rPr>
              <w:t xml:space="preserve">pro rata </w:t>
            </w:r>
            <w:proofErr w:type="spellStart"/>
            <w:r>
              <w:rPr>
                <w:rFonts w:ascii="Arial Narrow" w:eastAsia="Palatino Linotype" w:hAnsi="Arial Narrow" w:cs="Arial"/>
                <w:i/>
                <w:color w:val="000000"/>
              </w:rPr>
              <w:t>temporis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, desde a Data de Liquidação até a data do depósito, e ajustado, ainda, por quaisquer </w:t>
            </w:r>
            <w:r>
              <w:rPr>
                <w:rFonts w:ascii="Arial Narrow" w:eastAsia="Palatino Linotype" w:hAnsi="Arial Narrow" w:cs="Arial"/>
                <w:color w:val="000000"/>
              </w:rPr>
              <w:t>dividendos, grupamento ou desdobramento de ações declarados ou ocorridos durante esse período.</w:t>
            </w:r>
          </w:p>
        </w:tc>
      </w:tr>
      <w:tr w:rsidR="00435F73">
        <w:trPr>
          <w:gridBefore w:val="1"/>
          <w:wBefore w:w="6" w:type="dxa"/>
          <w:trHeight w:hRule="exact" w:val="1719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5F73" w:rsidRDefault="00F642E5">
            <w:pPr>
              <w:tabs>
                <w:tab w:val="left" w:pos="360"/>
              </w:tabs>
              <w:spacing w:after="603" w:line="295" w:lineRule="exact"/>
              <w:ind w:left="115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  <w:r>
              <w:rPr>
                <w:rFonts w:ascii="Arial Narrow" w:eastAsia="Palatino Linotype" w:hAnsi="Arial Narrow" w:cs="Arial"/>
                <w:color w:val="000000"/>
              </w:rPr>
              <w:t>(</w:t>
            </w:r>
            <w:r>
              <w:rPr>
                <w:rFonts w:ascii="Arial Narrow" w:eastAsia="Palatino Linotype" w:hAnsi="Arial Narrow" w:cs="Arial"/>
                <w:color w:val="000000"/>
              </w:rPr>
              <w:tab/>
              <w:t>)</w:t>
            </w:r>
          </w:p>
        </w:tc>
        <w:tc>
          <w:tcPr>
            <w:tcW w:w="778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5F73" w:rsidRDefault="00F642E5">
            <w:pPr>
              <w:spacing w:after="12" w:line="295" w:lineRule="exact"/>
              <w:ind w:left="108" w:right="108"/>
              <w:textAlignment w:val="baseline"/>
              <w:rPr>
                <w:rFonts w:ascii="Arial Narrow" w:eastAsia="Palatino Linotype" w:hAnsi="Arial Narrow" w:cs="Arial"/>
                <w:color w:val="000000"/>
              </w:rPr>
            </w:pPr>
            <w:r>
              <w:rPr>
                <w:rFonts w:ascii="Arial Narrow" w:eastAsia="Palatino Linotype" w:hAnsi="Arial Narrow" w:cs="Arial"/>
                <w:color w:val="000000"/>
              </w:rPr>
              <w:t xml:space="preserve">Concorda expressamente em vender a totalidade dos </w:t>
            </w:r>
            <w:proofErr w:type="spellStart"/>
            <w:r>
              <w:rPr>
                <w:rFonts w:ascii="Arial Narrow" w:eastAsia="Palatino Linotype" w:hAnsi="Arial Narrow" w:cs="Arial"/>
                <w:color w:val="000000"/>
              </w:rPr>
              <w:t>BDRs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 xml:space="preserve"> de sua titularidade à Ofertante pelo Preço Alternativo da Oferta, ajustado pela Taxa Selic, calculada</w:t>
            </w:r>
            <w:r>
              <w:rPr>
                <w:rFonts w:ascii="Arial Narrow" w:eastAsia="Palatino Linotype" w:hAnsi="Arial Narrow" w:cs="Arial"/>
                <w:color w:val="000000"/>
              </w:rPr>
              <w:t xml:space="preserve"> </w:t>
            </w:r>
            <w:r>
              <w:rPr>
                <w:rFonts w:ascii="Arial Narrow" w:eastAsia="Palatino Linotype" w:hAnsi="Arial Narrow" w:cs="Arial"/>
                <w:i/>
                <w:color w:val="000000"/>
              </w:rPr>
              <w:t xml:space="preserve">pro rata </w:t>
            </w:r>
            <w:proofErr w:type="spellStart"/>
            <w:r>
              <w:rPr>
                <w:rFonts w:ascii="Arial Narrow" w:eastAsia="Palatino Linotype" w:hAnsi="Arial Narrow" w:cs="Arial"/>
                <w:i/>
                <w:color w:val="000000"/>
              </w:rPr>
              <w:t>temporis</w:t>
            </w:r>
            <w:proofErr w:type="spellEnd"/>
            <w:r>
              <w:rPr>
                <w:rFonts w:ascii="Arial Narrow" w:eastAsia="Palatino Linotype" w:hAnsi="Arial Narrow" w:cs="Arial"/>
                <w:color w:val="000000"/>
              </w:rPr>
              <w:t>, desde a Data de Liquidação até a data do depósito, e ajustado, ainda, por quaisquer dividendos, grupamento ou desdobramento de ações declarados ou ocorridos durante esse período.</w:t>
            </w:r>
          </w:p>
        </w:tc>
      </w:tr>
      <w:tr w:rsidR="00435F73">
        <w:trPr>
          <w:gridBefore w:val="1"/>
          <w:wBefore w:w="6" w:type="dxa"/>
          <w:trHeight w:hRule="exact" w:val="605"/>
        </w:trPr>
        <w:tc>
          <w:tcPr>
            <w:tcW w:w="850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5F73" w:rsidRDefault="00F642E5">
            <w:pPr>
              <w:spacing w:line="292" w:lineRule="exact"/>
              <w:ind w:left="144" w:right="108"/>
              <w:textAlignment w:val="baseline"/>
              <w:rPr>
                <w:rFonts w:ascii="Arial Narrow" w:eastAsia="Garamond" w:hAnsi="Arial Narrow" w:cs="Arial"/>
                <w:color w:val="000000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 xml:space="preserve">7. 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Fica eleito </w:t>
            </w:r>
            <w:r>
              <w:rPr>
                <w:rFonts w:ascii="Arial Narrow" w:hAnsi="Arial Narrow" w:cs="Arial"/>
                <w:color w:val="000000"/>
              </w:rPr>
              <w:t xml:space="preserve">o 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foro </w:t>
            </w:r>
            <w:r>
              <w:rPr>
                <w:rFonts w:ascii="Arial Narrow" w:hAnsi="Arial Narrow" w:cs="Arial"/>
                <w:color w:val="000000"/>
              </w:rPr>
              <w:t xml:space="preserve">da 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Comarca </w:t>
            </w:r>
            <w:r>
              <w:rPr>
                <w:rFonts w:ascii="Arial Narrow" w:hAnsi="Arial Narrow" w:cs="Arial"/>
                <w:color w:val="000000"/>
              </w:rPr>
              <w:t xml:space="preserve">de 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São Paulo, Estado </w:t>
            </w:r>
            <w:r>
              <w:rPr>
                <w:rFonts w:ascii="Arial Narrow" w:hAnsi="Arial Narrow" w:cs="Arial"/>
                <w:color w:val="000000"/>
              </w:rPr>
              <w:t xml:space="preserve">de 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São Paulo, para dirimir </w:t>
            </w:r>
            <w:r>
              <w:rPr>
                <w:rFonts w:ascii="Arial Narrow" w:hAnsi="Arial Narrow" w:cs="Arial"/>
                <w:color w:val="000000"/>
              </w:rPr>
              <w:t xml:space="preserve">as </w:t>
            </w:r>
            <w:r>
              <w:rPr>
                <w:rFonts w:ascii="Arial Narrow" w:eastAsia="Garamond" w:hAnsi="Arial Narrow" w:cs="Arial"/>
                <w:color w:val="000000"/>
              </w:rPr>
              <w:t xml:space="preserve">questões oriundas deste Formulário </w:t>
            </w:r>
            <w:r>
              <w:rPr>
                <w:rFonts w:ascii="Arial Narrow" w:hAnsi="Arial Narrow" w:cs="Arial"/>
                <w:color w:val="000000"/>
              </w:rPr>
              <w:t xml:space="preserve">de </w:t>
            </w:r>
            <w:r>
              <w:rPr>
                <w:rFonts w:ascii="Arial Narrow" w:eastAsia="Garamond" w:hAnsi="Arial Narrow" w:cs="Arial"/>
                <w:color w:val="000000"/>
              </w:rPr>
              <w:t>Manifestação.</w:t>
            </w: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  <w:bookmarkStart w:id="0" w:name="_GoBack"/>
            <w:bookmarkEnd w:id="0"/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Pr="003D30EF" w:rsidRDefault="003D30EF" w:rsidP="003D30EF">
            <w:pPr>
              <w:rPr>
                <w:rFonts w:ascii="Arial Narrow" w:hAnsi="Arial Narrow" w:cs="Arial"/>
              </w:rPr>
            </w:pPr>
          </w:p>
          <w:p w:rsidR="003D30EF" w:rsidRDefault="003D30EF" w:rsidP="003D30EF">
            <w:pPr>
              <w:rPr>
                <w:rFonts w:ascii="Arial Narrow" w:eastAsia="Garamond" w:hAnsi="Arial Narrow" w:cs="Arial"/>
                <w:color w:val="000000"/>
              </w:rPr>
            </w:pPr>
          </w:p>
          <w:p w:rsidR="003D30EF" w:rsidRPr="003D30EF" w:rsidRDefault="003D30EF" w:rsidP="003D30EF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435F73">
        <w:trPr>
          <w:gridBefore w:val="1"/>
          <w:wBefore w:w="6" w:type="dxa"/>
          <w:trHeight w:hRule="exact" w:val="7676"/>
        </w:trPr>
        <w:tc>
          <w:tcPr>
            <w:tcW w:w="8506" w:type="dxa"/>
            <w:gridSpan w:val="6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435F73" w:rsidRDefault="00F642E5">
            <w:pPr>
              <w:spacing w:line="296" w:lineRule="exact"/>
              <w:ind w:left="144" w:right="108"/>
              <w:jc w:val="both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>
              <w:rPr>
                <w:rFonts w:ascii="Arial Narrow" w:hAnsi="Arial Narrow" w:cs="Arial"/>
                <w:b/>
                <w:color w:val="000000"/>
                <w:spacing w:val="6"/>
              </w:rPr>
              <w:lastRenderedPageBreak/>
              <w:t>8.</w:t>
            </w:r>
            <w:r>
              <w:rPr>
                <w:rFonts w:ascii="Arial Narrow" w:hAnsi="Arial Narrow" w:cs="Arial"/>
                <w:color w:val="000000"/>
                <w:spacing w:val="6"/>
              </w:rPr>
              <w:t xml:space="preserve"> </w:t>
            </w:r>
            <w:r>
              <w:rPr>
                <w:rFonts w:ascii="Arial Narrow" w:hAnsi="Arial Narrow" w:cs="Arial"/>
                <w:b/>
                <w:color w:val="000000"/>
                <w:spacing w:val="6"/>
              </w:rPr>
              <w:t>DECLARO PARA TODOS OS FINS QUE (I) ESTOU DE ACORDO COM AS CLÁUSULAS CONTRATUAIS E DEMAIS CONDIÇÕES EXPRESSAS NESTE FORMULÁRIO DE MANIFESTAÇÃO; (II) OBTI</w:t>
            </w:r>
            <w:r>
              <w:rPr>
                <w:rFonts w:ascii="Arial Narrow" w:hAnsi="Arial Narrow" w:cs="Arial"/>
                <w:b/>
                <w:color w:val="000000"/>
                <w:spacing w:val="6"/>
              </w:rPr>
              <w:t xml:space="preserve">VE EXEMPLAR DO EDITAL E TENHO CONHECIMENTO DE SEU INTEIRO TEOR, CONTENDO OS TERMOS E CONDIÇÕES DA OFERTA; E (III) ME RESPONSABILIZO PELA </w:t>
            </w:r>
            <w:r>
              <w:rPr>
                <w:rFonts w:ascii="Arial Narrow" w:hAnsi="Arial Narrow" w:cs="Arial"/>
                <w:b/>
                <w:color w:val="000000"/>
              </w:rPr>
              <w:t>VERACIDADE, CONSISTÊNCIA, PRECISÃO E SUFICIÊNCIA DAS INFORMAÇÕES AQUI PRESTADAS E POR TODA A DOCUMENTAÇÃO RELACIONADA.</w:t>
            </w:r>
          </w:p>
          <w:p w:rsidR="00435F73" w:rsidRDefault="00435F73">
            <w:pPr>
              <w:spacing w:line="296" w:lineRule="exact"/>
              <w:ind w:left="144" w:right="108"/>
              <w:textAlignment w:val="baseline"/>
              <w:rPr>
                <w:rFonts w:ascii="Arial Narrow" w:hAnsi="Arial Narrow" w:cs="Arial"/>
                <w:color w:val="000000"/>
              </w:rPr>
            </w:pPr>
          </w:p>
          <w:p w:rsidR="00435F73" w:rsidRDefault="00435F73">
            <w:pPr>
              <w:spacing w:line="292" w:lineRule="exact"/>
              <w:ind w:left="144" w:right="108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</w:p>
          <w:tbl>
            <w:tblPr>
              <w:tblStyle w:val="TableGrid"/>
              <w:tblW w:w="424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242"/>
            </w:tblGrid>
            <w:tr w:rsidR="00435F73">
              <w:trPr>
                <w:jc w:val="center"/>
              </w:trPr>
              <w:tc>
                <w:tcPr>
                  <w:tcW w:w="42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435F73" w:rsidRDefault="00F642E5">
                  <w:pPr>
                    <w:spacing w:line="296" w:lineRule="exact"/>
                    <w:ind w:right="108"/>
                    <w:jc w:val="center"/>
                    <w:textAlignment w:val="baseline"/>
                    <w:rPr>
                      <w:rFonts w:ascii="Arial Narrow" w:hAnsi="Arial Narrow" w:cs="Arial"/>
                      <w:color w:val="000000"/>
                      <w:spacing w:val="6"/>
                    </w:rPr>
                  </w:pPr>
                  <w:r>
                    <w:rPr>
                      <w:rFonts w:ascii="Arial Narrow" w:hAnsi="Arial Narrow" w:cs="Arial"/>
                      <w:color w:val="000000"/>
                      <w:spacing w:val="6"/>
                    </w:rPr>
                    <w:t>Data e Local</w:t>
                  </w:r>
                </w:p>
                <w:p w:rsidR="00435F73" w:rsidRDefault="00435F73">
                  <w:pPr>
                    <w:spacing w:line="296" w:lineRule="exact"/>
                    <w:ind w:left="144" w:right="108"/>
                    <w:jc w:val="center"/>
                    <w:textAlignment w:val="baseline"/>
                    <w:rPr>
                      <w:rFonts w:ascii="Arial Narrow" w:hAnsi="Arial Narrow" w:cs="Arial"/>
                      <w:color w:val="000000"/>
                      <w:spacing w:val="6"/>
                    </w:rPr>
                  </w:pPr>
                </w:p>
                <w:p w:rsidR="00435F73" w:rsidRDefault="00435F73">
                  <w:pPr>
                    <w:spacing w:line="296" w:lineRule="exact"/>
                    <w:ind w:right="108"/>
                    <w:textAlignment w:val="baseline"/>
                    <w:rPr>
                      <w:rFonts w:ascii="Arial Narrow" w:hAnsi="Arial Narrow" w:cs="Arial"/>
                      <w:color w:val="000000"/>
                      <w:spacing w:val="6"/>
                    </w:rPr>
                  </w:pPr>
                </w:p>
              </w:tc>
            </w:tr>
          </w:tbl>
          <w:p w:rsidR="00435F73" w:rsidRDefault="00F642E5">
            <w:pPr>
              <w:spacing w:line="296" w:lineRule="exact"/>
              <w:ind w:left="144" w:right="108"/>
              <w:jc w:val="center"/>
              <w:textAlignment w:val="baseline"/>
              <w:rPr>
                <w:rFonts w:ascii="Arial Narrow" w:hAnsi="Arial Narrow" w:cs="Arial"/>
                <w:color w:val="000000"/>
                <w:spacing w:val="6"/>
              </w:rPr>
            </w:pPr>
            <w:r>
              <w:rPr>
                <w:rFonts w:ascii="Arial Narrow" w:hAnsi="Arial Narrow" w:cs="Arial"/>
                <w:color w:val="000000"/>
                <w:spacing w:val="6"/>
              </w:rPr>
              <w:t>Investidor</w:t>
            </w:r>
          </w:p>
          <w:p w:rsidR="00435F73" w:rsidRDefault="00F642E5">
            <w:pPr>
              <w:spacing w:line="296" w:lineRule="exact"/>
              <w:ind w:left="144" w:right="108"/>
              <w:jc w:val="center"/>
              <w:textAlignment w:val="baseline"/>
              <w:rPr>
                <w:rFonts w:ascii="Arial Narrow" w:hAnsi="Arial Narrow" w:cs="Arial"/>
                <w:color w:val="000000"/>
                <w:spacing w:val="6"/>
              </w:rPr>
            </w:pPr>
            <w:r>
              <w:rPr>
                <w:rFonts w:ascii="Arial Narrow" w:hAnsi="Arial Narrow" w:cs="Arial"/>
                <w:color w:val="000000"/>
                <w:spacing w:val="6"/>
              </w:rPr>
              <w:t>RG (se aplicável):</w:t>
            </w:r>
          </w:p>
          <w:p w:rsidR="00435F73" w:rsidRDefault="00F642E5">
            <w:pPr>
              <w:spacing w:line="296" w:lineRule="exact"/>
              <w:ind w:left="144" w:right="108"/>
              <w:jc w:val="center"/>
              <w:textAlignment w:val="baseline"/>
              <w:rPr>
                <w:rFonts w:ascii="Arial Narrow" w:hAnsi="Arial Narrow" w:cs="Arial"/>
                <w:color w:val="000000"/>
                <w:spacing w:val="6"/>
              </w:rPr>
            </w:pPr>
            <w:r>
              <w:rPr>
                <w:rFonts w:ascii="Arial Narrow" w:hAnsi="Arial Narrow" w:cs="Arial"/>
                <w:color w:val="000000"/>
                <w:spacing w:val="6"/>
              </w:rPr>
              <w:t>CPF/CNPJ:</w:t>
            </w:r>
          </w:p>
          <w:p w:rsidR="00435F73" w:rsidRDefault="00435F73">
            <w:pPr>
              <w:spacing w:line="296" w:lineRule="exact"/>
              <w:ind w:left="144" w:right="108"/>
              <w:jc w:val="center"/>
              <w:textAlignment w:val="baseline"/>
              <w:rPr>
                <w:rFonts w:ascii="Arial Narrow" w:hAnsi="Arial Narrow" w:cs="Arial"/>
                <w:color w:val="000000"/>
                <w:spacing w:val="6"/>
              </w:rPr>
            </w:pPr>
          </w:p>
          <w:p w:rsidR="00435F73" w:rsidRDefault="00F642E5">
            <w:pPr>
              <w:spacing w:line="292" w:lineRule="exact"/>
              <w:ind w:left="144" w:right="108"/>
              <w:jc w:val="both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>
              <w:rPr>
                <w:rFonts w:ascii="Arial Narrow" w:hAnsi="Arial Narrow" w:cs="Arial"/>
                <w:i/>
                <w:color w:val="000000"/>
              </w:rPr>
              <w:t xml:space="preserve">Este Formulário de Manifestação deve ser preenchido por completo e assinado, com firma reconhecida em cartório pelo respectivo titular do BDR ou procurador autorizado. Após preenchido, o </w:t>
            </w:r>
            <w:r>
              <w:rPr>
                <w:rFonts w:ascii="Arial Narrow" w:hAnsi="Arial Narrow" w:cs="Arial"/>
                <w:i/>
                <w:color w:val="000000"/>
              </w:rPr>
              <w:t xml:space="preserve">formulário deverá ser entregue ao </w:t>
            </w:r>
            <w:proofErr w:type="spellStart"/>
            <w:r>
              <w:rPr>
                <w:rFonts w:ascii="Arial Narrow" w:hAnsi="Arial Narrow" w:cs="Arial"/>
                <w:i/>
                <w:color w:val="000000"/>
              </w:rPr>
              <w:t>Itau</w:t>
            </w:r>
            <w:proofErr w:type="spellEnd"/>
            <w:r>
              <w:rPr>
                <w:rFonts w:ascii="Arial Narrow" w:hAnsi="Arial Narrow" w:cs="Arial"/>
                <w:i/>
                <w:color w:val="000000"/>
              </w:rPr>
              <w:t xml:space="preserve"> Unibanco, na Rua Santa Virginia, 299 CEP: 03084-010 São Paulo – SP. A/C Gerencia de Escrituração – ADR/BDR, até às 16h horas do dia 19 de agosto de 2020.</w:t>
            </w:r>
          </w:p>
        </w:tc>
      </w:tr>
    </w:tbl>
    <w:p w:rsidR="00435F73" w:rsidRDefault="00435F73">
      <w:pPr>
        <w:jc w:val="center"/>
        <w:rPr>
          <w:rFonts w:ascii="Arial Narrow" w:hAnsi="Arial Narrow"/>
          <w:b/>
          <w:sz w:val="24"/>
          <w:szCs w:val="24"/>
        </w:rPr>
      </w:pPr>
    </w:p>
    <w:p w:rsidR="00435F73" w:rsidRDefault="00435F73">
      <w:pPr>
        <w:jc w:val="center"/>
        <w:rPr>
          <w:rFonts w:ascii="Arial Narrow" w:hAnsi="Arial Narrow"/>
          <w:b/>
          <w:sz w:val="24"/>
          <w:szCs w:val="24"/>
        </w:rPr>
      </w:pPr>
    </w:p>
    <w:p w:rsidR="00435F73" w:rsidRDefault="00435F73">
      <w:pPr>
        <w:spacing w:after="160" w:line="259" w:lineRule="auto"/>
        <w:rPr>
          <w:rFonts w:ascii="Arial Narrow" w:hAnsi="Arial Narrow" w:cs="Itau Display"/>
          <w:b/>
          <w:sz w:val="25"/>
          <w:szCs w:val="25"/>
        </w:rPr>
      </w:pPr>
    </w:p>
    <w:p w:rsidR="00435F73" w:rsidRDefault="00435F73">
      <w:pPr>
        <w:rPr>
          <w:rStyle w:val="PageNumber"/>
        </w:rPr>
      </w:pPr>
    </w:p>
    <w:sectPr w:rsidR="00435F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381" w:right="1304" w:bottom="1701" w:left="2398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2E5" w:rsidRDefault="00F642E5">
      <w:r>
        <w:separator/>
      </w:r>
    </w:p>
  </w:endnote>
  <w:endnote w:type="continuationSeparator" w:id="0">
    <w:p w:rsidR="00F642E5" w:rsidRDefault="00F64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Itau Display">
    <w:altName w:val="Corbel"/>
    <w:panose1 w:val="020B0503020204020204"/>
    <w:charset w:val="00"/>
    <w:family w:val="swiss"/>
    <w:pitch w:val="variable"/>
    <w:sig w:usb0="A000006F" w:usb1="4000004B" w:usb2="00000008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0EF" w:rsidRDefault="003D30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F73" w:rsidRDefault="00CB7E5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0945" cy="266700"/>
              <wp:effectExtent l="0" t="0" r="0" b="0"/>
              <wp:wrapNone/>
              <wp:docPr id="1" name="MSIPCM4cd24f60a41f227bc655b253" descr="{&quot;HashCode&quot;:1880169108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CB7E5A" w:rsidRPr="00CB7E5A" w:rsidRDefault="00CB7E5A" w:rsidP="00CB7E5A">
                          <w:pPr>
                            <w:jc w:val="center"/>
                            <w:rPr>
                              <w:rFonts w:ascii="Calibri" w:hAnsi="Calibri" w:cs="Calibri"/>
                              <w:color w:val="FFFF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4cd24f60a41f227bc655b253" o:spid="_x0000_s1026" type="#_x0000_t202" alt="{&quot;HashCode&quot;:1880169108,&quot;Height&quot;:842.0,&quot;Width&quot;:595.0,&quot;Placement&quot;:&quot;Footer&quot;,&quot;Index&quot;:&quot;Primary&quot;,&quot;Section&quot;:1,&quot;Top&quot;:0.0,&quot;Left&quot;:0.0}" style="position:absolute;margin-left:0;margin-top:806pt;width:59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" o:allowincell="f" filled="f" stroked="f" strokeweight=".5pt">
              <v:fill o:detectmouseclick="t"/>
              <v:textbox inset=",0,,0">
                <w:txbxContent>
                  <w:p w:rsidR="00CB7E5A" w:rsidRPr="00CB7E5A" w:rsidRDefault="00CB7E5A" w:rsidP="00CB7E5A">
                    <w:pPr>
                      <w:jc w:val="center"/>
                      <w:rPr>
                        <w:rFonts w:ascii="Calibri" w:hAnsi="Calibri" w:cs="Calibri"/>
                        <w:color w:val="FFFF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642E5">
      <w:fldChar w:fldCharType="begin"/>
    </w:r>
    <w:r w:rsidR="00F642E5">
      <w:instrText xml:space="preserve"> DOCPROPERTY iManageFooter \* MERGEFORMAT </w:instrText>
    </w:r>
    <w:r w:rsidR="00F642E5">
      <w:fldChar w:fldCharType="separate"/>
    </w:r>
    <w:r w:rsidR="00F642E5">
      <w:t>JUR_SP - 37748431v1 - 12757002.450750</w:t>
    </w:r>
    <w:r w:rsidR="00F642E5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F73" w:rsidRDefault="00CB7E5A">
    <w:pPr>
      <w:pStyle w:val="Footer"/>
      <w:widowControl w:val="0"/>
      <w:spacing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0945" cy="266700"/>
              <wp:effectExtent l="0" t="0" r="0" b="0"/>
              <wp:wrapNone/>
              <wp:docPr id="2" name="MSIPCMc6224f35b5166aaa40249c5a" descr="{&quot;HashCode&quot;:1880169108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CB7E5A" w:rsidRPr="00CB7E5A" w:rsidRDefault="00CB7E5A" w:rsidP="00CB7E5A">
                          <w:pPr>
                            <w:jc w:val="center"/>
                            <w:rPr>
                              <w:rFonts w:ascii="Calibri" w:hAnsi="Calibri" w:cs="Calibri"/>
                              <w:color w:val="FFFF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c6224f35b5166aaa40249c5a" o:spid="_x0000_s1027" type="#_x0000_t202" alt="{&quot;HashCode&quot;:1880169108,&quot;Height&quot;:842.0,&quot;Width&quot;:595.0,&quot;Placement&quot;:&quot;Footer&quot;,&quot;Index&quot;:&quot;FirstPage&quot;,&quot;Section&quot;:1,&quot;Top&quot;:0.0,&quot;Left&quot;:0.0}" style="position:absolute;margin-left:0;margin-top:806pt;width:595.3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" o:allowincell="f" filled="f" stroked="f" strokeweight=".5pt">
              <v:fill o:detectmouseclick="t"/>
              <v:textbox inset=",0,,0">
                <w:txbxContent>
                  <w:p w:rsidR="00CB7E5A" w:rsidRPr="00CB7E5A" w:rsidRDefault="00CB7E5A" w:rsidP="00CB7E5A">
                    <w:pPr>
                      <w:jc w:val="center"/>
                      <w:rPr>
                        <w:rFonts w:ascii="Calibri" w:hAnsi="Calibri" w:cs="Calibri"/>
                        <w:color w:val="FFFF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2E5" w:rsidRDefault="00F642E5">
      <w:r>
        <w:separator/>
      </w:r>
    </w:p>
  </w:footnote>
  <w:footnote w:type="continuationSeparator" w:id="0">
    <w:p w:rsidR="00F642E5" w:rsidRDefault="00F64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0EF" w:rsidRDefault="003D30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F73" w:rsidRDefault="00435F73">
    <w:pPr>
      <w:pStyle w:val="Header"/>
      <w:spacing w:line="40" w:lineRule="exact"/>
      <w:jc w:val="both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F73" w:rsidRDefault="00435F73">
    <w:pPr>
      <w:pStyle w:val="Header"/>
      <w:widowControl w:val="0"/>
      <w:spacing w:line="300" w:lineRule="exact"/>
      <w:rPr>
        <w:sz w:val="18"/>
      </w:rPr>
    </w:pPr>
  </w:p>
  <w:p w:rsidR="00435F73" w:rsidRDefault="00435F73">
    <w:pPr>
      <w:pStyle w:val="Header"/>
      <w:widowControl w:val="0"/>
      <w:spacing w:line="300" w:lineRule="exact"/>
      <w:rPr>
        <w:sz w:val="18"/>
      </w:rPr>
    </w:pPr>
  </w:p>
  <w:p w:rsidR="00435F73" w:rsidRDefault="00435F73">
    <w:pPr>
      <w:pStyle w:val="Header"/>
      <w:widowControl w:val="0"/>
      <w:spacing w:line="300" w:lineRule="exact"/>
      <w:rPr>
        <w:sz w:val="18"/>
      </w:rPr>
    </w:pPr>
  </w:p>
  <w:p w:rsidR="00435F73" w:rsidRDefault="00435F73">
    <w:pPr>
      <w:pStyle w:val="Header"/>
      <w:widowControl w:val="0"/>
      <w:spacing w:line="300" w:lineRule="exact"/>
      <w:rPr>
        <w:sz w:val="18"/>
      </w:rPr>
    </w:pPr>
  </w:p>
  <w:p w:rsidR="00435F73" w:rsidRDefault="00435F73">
    <w:pPr>
      <w:pStyle w:val="Header"/>
      <w:widowControl w:val="0"/>
      <w:spacing w:line="300" w:lineRule="exact"/>
      <w:rPr>
        <w:sz w:val="18"/>
      </w:rPr>
    </w:pPr>
  </w:p>
  <w:p w:rsidR="00435F73" w:rsidRDefault="00435F73">
    <w:pPr>
      <w:pStyle w:val="Header"/>
      <w:widowControl w:val="0"/>
      <w:spacing w:line="300" w:lineRule="exact"/>
      <w:rPr>
        <w:sz w:val="18"/>
      </w:rPr>
    </w:pPr>
  </w:p>
  <w:p w:rsidR="00435F73" w:rsidRDefault="00435F73">
    <w:pPr>
      <w:pStyle w:val="Header"/>
      <w:widowControl w:val="0"/>
      <w:spacing w:line="300" w:lineRule="exact"/>
      <w:rPr>
        <w:sz w:val="18"/>
      </w:rPr>
    </w:pPr>
  </w:p>
  <w:p w:rsidR="00435F73" w:rsidRDefault="00435F73">
    <w:pPr>
      <w:pStyle w:val="Header"/>
      <w:widowControl w:val="0"/>
      <w:spacing w:line="300" w:lineRule="exact"/>
      <w:rPr>
        <w:sz w:val="18"/>
      </w:rPr>
    </w:pPr>
  </w:p>
  <w:p w:rsidR="00435F73" w:rsidRDefault="00435F73">
    <w:pPr>
      <w:pStyle w:val="Header"/>
      <w:widowControl w:val="0"/>
      <w:spacing w:line="300" w:lineRule="exact"/>
      <w:rPr>
        <w:sz w:val="18"/>
      </w:rPr>
    </w:pPr>
  </w:p>
  <w:p w:rsidR="00435F73" w:rsidRDefault="00435F73">
    <w:pPr>
      <w:pStyle w:val="Header"/>
      <w:widowControl w:val="0"/>
      <w:spacing w:line="300" w:lineRule="exac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34493"/>
    <w:multiLevelType w:val="multilevel"/>
    <w:tmpl w:val="224C460E"/>
    <w:lvl w:ilvl="0">
      <w:start w:val="1"/>
      <w:numFmt w:val="lowerLetter"/>
      <w:lvlText w:val="%1."/>
      <w:lvlJc w:val="left"/>
      <w:pPr>
        <w:tabs>
          <w:tab w:val="left" w:pos="216"/>
        </w:tabs>
        <w:ind w:left="720"/>
      </w:pPr>
      <w:rPr>
        <w:rFonts w:ascii="Arial" w:eastAsia="Garamond" w:hAnsi="Arial" w:cs="Arial" w:hint="default"/>
        <w:b/>
        <w:strike w:val="0"/>
        <w:color w:val="000000"/>
        <w:spacing w:val="0"/>
        <w:w w:val="100"/>
        <w:sz w:val="16"/>
        <w:szCs w:val="16"/>
        <w:vertAlign w:val="baseli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73"/>
    <w:rsid w:val="003D30EF"/>
    <w:rsid w:val="00435F73"/>
    <w:rsid w:val="00CB7E5A"/>
    <w:rsid w:val="00F6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67E1E7D2-F27C-4B51-A65B-EFA47A30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sz w:val="22"/>
        <w:szCs w:val="22"/>
        <w:lang w:val="pt-BR" w:eastAsia="pt-BR" w:bidi="ar-SA"/>
      </w:rPr>
    </w:rPrDefault>
    <w:pPrDefault>
      <w:pPr>
        <w:spacing w:line="340" w:lineRule="exact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qFormat/>
    <w:pPr>
      <w:spacing w:line="360" w:lineRule="exact"/>
      <w:outlineLvl w:val="0"/>
    </w:pPr>
    <w:rPr>
      <w:b/>
      <w:caps/>
      <w:noProof/>
    </w:rPr>
  </w:style>
  <w:style w:type="paragraph" w:styleId="Heading2">
    <w:name w:val="heading 2"/>
    <w:basedOn w:val="Normal"/>
    <w:next w:val="Normal"/>
    <w:link w:val="Heading2Char"/>
    <w:qFormat/>
    <w:pPr>
      <w:spacing w:line="360" w:lineRule="exact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spacing w:line="360" w:lineRule="exact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jc w:val="right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spacing w:line="1440" w:lineRule="auto"/>
    </w:pPr>
    <w:rPr>
      <w:sz w:val="14"/>
      <w:lang w:val="en-US"/>
    </w:rPr>
  </w:style>
  <w:style w:type="paragraph" w:styleId="FootnoteText">
    <w:name w:val="footnote text"/>
    <w:basedOn w:val="Normal"/>
    <w:semiHidden/>
    <w:pPr>
      <w:tabs>
        <w:tab w:val="left" w:pos="284"/>
      </w:tabs>
      <w:ind w:left="284" w:hanging="284"/>
    </w:pPr>
    <w:rPr>
      <w:b/>
      <w:i/>
      <w:sz w:val="16"/>
      <w:lang w:val="en-US"/>
    </w:rPr>
  </w:style>
  <w:style w:type="character" w:customStyle="1" w:styleId="Heading2Char">
    <w:name w:val="Heading 2 Char"/>
    <w:basedOn w:val="DefaultParagraphFont"/>
    <w:link w:val="Heading2"/>
    <w:rPr>
      <w:b/>
    </w:rPr>
  </w:style>
  <w:style w:type="table" w:styleId="TableGrid">
    <w:name w:val="Table Grid"/>
    <w:basedOn w:val="TableNormal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C2FE1EA-1C9C-4CBD-898C-E44FDCC98794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3948</Characters>
  <Application>Microsoft Office Word</Application>
  <DocSecurity>0</DocSecurity>
  <Lines>140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Pinheiro Neto Advogados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Pinheiro Neto Advogados</dc:creator>
  <cp:keywords/>
  <dc:description/>
  <cp:lastModifiedBy>Leonardo Quefra Raus Tramontelli</cp:lastModifiedBy>
  <cp:revision>3</cp:revision>
  <dcterms:created xsi:type="dcterms:W3CDTF">2020-08-17T12:52:00Z</dcterms:created>
  <dcterms:modified xsi:type="dcterms:W3CDTF">2020-08-17T12:52:00Z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JUR_SP - 37748431v1 - 12757002.450750</vt:lpwstr>
  </property>
  <property fmtid="{D5CDD505-2E9C-101B-9397-08002B2CF9AE}" pid="3" name="MSIP_Label_7bc6e253-7033-4299-b83e-6575a0ec40c3_Enabled">
    <vt:lpwstr>True</vt:lpwstr>
  </property>
  <property fmtid="{D5CDD505-2E9C-101B-9397-08002B2CF9AE}" pid="4" name="MSIP_Label_7bc6e253-7033-4299-b83e-6575a0ec40c3_SiteId">
    <vt:lpwstr>591669a0-183f-49a5-98f4-9aa0d0b63d81</vt:lpwstr>
  </property>
  <property fmtid="{D5CDD505-2E9C-101B-9397-08002B2CF9AE}" pid="5" name="MSIP_Label_7bc6e253-7033-4299-b83e-6575a0ec40c3_Owner">
    <vt:lpwstr>leonardo.tramontelli@itaubba.com</vt:lpwstr>
  </property>
  <property fmtid="{D5CDD505-2E9C-101B-9397-08002B2CF9AE}" pid="6" name="MSIP_Label_7bc6e253-7033-4299-b83e-6575a0ec40c3_SetDate">
    <vt:lpwstr>2020-08-17T12:52:23.3732794Z</vt:lpwstr>
  </property>
  <property fmtid="{D5CDD505-2E9C-101B-9397-08002B2CF9AE}" pid="7" name="MSIP_Label_7bc6e253-7033-4299-b83e-6575a0ec40c3_Name">
    <vt:lpwstr>Corporativo</vt:lpwstr>
  </property>
  <property fmtid="{D5CDD505-2E9C-101B-9397-08002B2CF9AE}" pid="8" name="MSIP_Label_7bc6e253-7033-4299-b83e-6575a0ec40c3_Application">
    <vt:lpwstr>Microsoft Azure Information Protection</vt:lpwstr>
  </property>
  <property fmtid="{D5CDD505-2E9C-101B-9397-08002B2CF9AE}" pid="9" name="MSIP_Label_7bc6e253-7033-4299-b83e-6575a0ec40c3_ActionId">
    <vt:lpwstr>ec113a10-229e-4c09-9f36-4d8f5c991a27</vt:lpwstr>
  </property>
  <property fmtid="{D5CDD505-2E9C-101B-9397-08002B2CF9AE}" pid="10" name="MSIP_Label_7bc6e253-7033-4299-b83e-6575a0ec40c3_Extended_MSFT_Method">
    <vt:lpwstr>Automatic</vt:lpwstr>
  </property>
  <property fmtid="{D5CDD505-2E9C-101B-9397-08002B2CF9AE}" pid="11" name="MSIP_Label_4fc996bf-6aee-415c-aa4c-e35ad0009c67_Enabled">
    <vt:lpwstr>True</vt:lpwstr>
  </property>
  <property fmtid="{D5CDD505-2E9C-101B-9397-08002B2CF9AE}" pid="12" name="MSIP_Label_4fc996bf-6aee-415c-aa4c-e35ad0009c67_SiteId">
    <vt:lpwstr>591669a0-183f-49a5-98f4-9aa0d0b63d81</vt:lpwstr>
  </property>
  <property fmtid="{D5CDD505-2E9C-101B-9397-08002B2CF9AE}" pid="13" name="MSIP_Label_4fc996bf-6aee-415c-aa4c-e35ad0009c67_Owner">
    <vt:lpwstr>leonardo.tramontelli@itaubba.com</vt:lpwstr>
  </property>
  <property fmtid="{D5CDD505-2E9C-101B-9397-08002B2CF9AE}" pid="14" name="MSIP_Label_4fc996bf-6aee-415c-aa4c-e35ad0009c67_SetDate">
    <vt:lpwstr>2020-08-17T12:52:23.3732794Z</vt:lpwstr>
  </property>
  <property fmtid="{D5CDD505-2E9C-101B-9397-08002B2CF9AE}" pid="15" name="MSIP_Label_4fc996bf-6aee-415c-aa4c-e35ad0009c67_Name">
    <vt:lpwstr>Compartilhamento Interno</vt:lpwstr>
  </property>
  <property fmtid="{D5CDD505-2E9C-101B-9397-08002B2CF9AE}" pid="16" name="MSIP_Label_4fc996bf-6aee-415c-aa4c-e35ad0009c67_Application">
    <vt:lpwstr>Microsoft Azure Information Protection</vt:lpwstr>
  </property>
  <property fmtid="{D5CDD505-2E9C-101B-9397-08002B2CF9AE}" pid="17" name="MSIP_Label_4fc996bf-6aee-415c-aa4c-e35ad0009c67_ActionId">
    <vt:lpwstr>ec113a10-229e-4c09-9f36-4d8f5c991a27</vt:lpwstr>
  </property>
  <property fmtid="{D5CDD505-2E9C-101B-9397-08002B2CF9AE}" pid="18" name="MSIP_Label_4fc996bf-6aee-415c-aa4c-e35ad0009c67_Parent">
    <vt:lpwstr>7bc6e253-7033-4299-b83e-6575a0ec40c3</vt:lpwstr>
  </property>
  <property fmtid="{D5CDD505-2E9C-101B-9397-08002B2CF9AE}" pid="19" name="MSIP_Label_4fc996bf-6aee-415c-aa4c-e35ad0009c67_Extended_MSFT_Method">
    <vt:lpwstr>Automatic</vt:lpwstr>
  </property>
  <property fmtid="{D5CDD505-2E9C-101B-9397-08002B2CF9AE}" pid="20" name="Sensitivity">
    <vt:lpwstr>Corporativo Compartilhamento Interno</vt:lpwstr>
  </property>
</Properties>
</file>